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167D41B8" w:rsidR="00DF611F" w:rsidRPr="00C61206" w:rsidRDefault="00FE52A1" w:rsidP="00826C52">
      <w:pPr>
        <w:spacing w:before="480" w:line="300" w:lineRule="auto"/>
        <w:rPr>
          <w:rFonts w:ascii="Helvetica" w:hAnsi="Helvetica" w:cs="Helvetica"/>
          <w:b/>
          <w:sz w:val="36"/>
          <w:szCs w:val="36"/>
          <w:lang w:val="de-AT"/>
        </w:rPr>
      </w:pPr>
      <w:r w:rsidRPr="00FE52A1">
        <w:rPr>
          <w:rFonts w:ascii="Helvetica" w:hAnsi="Helvetica" w:cs="Helvetica"/>
          <w:b/>
          <w:sz w:val="36"/>
          <w:szCs w:val="36"/>
        </w:rPr>
        <w:t>Das EXTRA an Zubehör – Herbstaktion für Laborspüler von Miele Professional</w:t>
      </w:r>
    </w:p>
    <w:p w14:paraId="2D1C73CD" w14:textId="4AD29309" w:rsidR="00FE52A1" w:rsidRDefault="00FE52A1" w:rsidP="00BD5D6F">
      <w:pPr>
        <w:pStyle w:val="Listenabsatz"/>
        <w:numPr>
          <w:ilvl w:val="0"/>
          <w:numId w:val="2"/>
        </w:numPr>
        <w:spacing w:line="300" w:lineRule="auto"/>
        <w:ind w:left="568" w:hanging="284"/>
        <w:rPr>
          <w:rFonts w:ascii="Helvetica" w:hAnsi="Helvetica" w:cs="Helvetica"/>
          <w:spacing w:val="-2"/>
          <w:sz w:val="24"/>
        </w:rPr>
      </w:pPr>
      <w:r w:rsidRPr="00FE52A1">
        <w:rPr>
          <w:rFonts w:ascii="Helvetica" w:hAnsi="Helvetica" w:cs="Helvetica"/>
          <w:spacing w:val="-2"/>
          <w:sz w:val="24"/>
        </w:rPr>
        <w:t xml:space="preserve">Zwei </w:t>
      </w:r>
      <w:proofErr w:type="spellStart"/>
      <w:r w:rsidRPr="00FE52A1">
        <w:rPr>
          <w:rFonts w:ascii="Helvetica" w:hAnsi="Helvetica" w:cs="Helvetica"/>
          <w:spacing w:val="-2"/>
          <w:sz w:val="24"/>
        </w:rPr>
        <w:t>EasyLoad</w:t>
      </w:r>
      <w:proofErr w:type="spellEnd"/>
      <w:r w:rsidRPr="00FE52A1">
        <w:rPr>
          <w:rFonts w:ascii="Helvetica" w:hAnsi="Helvetica" w:cs="Helvetica"/>
          <w:spacing w:val="-2"/>
          <w:sz w:val="24"/>
        </w:rPr>
        <w:t xml:space="preserve"> Module im Wert von bis zu 1.</w:t>
      </w:r>
      <w:r>
        <w:rPr>
          <w:rFonts w:ascii="Helvetica" w:hAnsi="Helvetica" w:cs="Helvetica"/>
          <w:spacing w:val="-2"/>
          <w:sz w:val="24"/>
        </w:rPr>
        <w:t>402</w:t>
      </w:r>
      <w:r w:rsidRPr="00FE52A1">
        <w:rPr>
          <w:rFonts w:ascii="Helvetica" w:hAnsi="Helvetica" w:cs="Helvetica"/>
          <w:spacing w:val="-2"/>
          <w:sz w:val="24"/>
        </w:rPr>
        <w:t xml:space="preserve"> Euro kostenlos dazu </w:t>
      </w:r>
    </w:p>
    <w:p w14:paraId="29233A7B" w14:textId="52B2B6D2" w:rsidR="00DF611F" w:rsidRPr="00826C52" w:rsidRDefault="00FE52A1" w:rsidP="00BD5D6F">
      <w:pPr>
        <w:pStyle w:val="Listenabsatz"/>
        <w:numPr>
          <w:ilvl w:val="0"/>
          <w:numId w:val="2"/>
        </w:numPr>
        <w:spacing w:line="300" w:lineRule="auto"/>
        <w:ind w:left="568" w:hanging="284"/>
        <w:rPr>
          <w:rFonts w:ascii="Helvetica" w:hAnsi="Helvetica" w:cs="Helvetica"/>
          <w:spacing w:val="-2"/>
          <w:sz w:val="24"/>
        </w:rPr>
      </w:pPr>
      <w:r w:rsidRPr="00FE52A1">
        <w:rPr>
          <w:rFonts w:ascii="Helvetica" w:hAnsi="Helvetica" w:cs="Helvetica"/>
          <w:spacing w:val="-2"/>
          <w:sz w:val="24"/>
        </w:rPr>
        <w:t>Noch mehr Ersparnis durch effiziente Technik und niedrige Verbräuche</w:t>
      </w:r>
    </w:p>
    <w:p w14:paraId="4A1721BA" w14:textId="6F6881E9" w:rsidR="00C61206" w:rsidRPr="00C61206" w:rsidRDefault="001E31A3"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FE52A1">
        <w:rPr>
          <w:rFonts w:ascii="Helvetica" w:hAnsi="Helvetica" w:cs="Helvetica"/>
          <w:b/>
          <w:szCs w:val="22"/>
        </w:rPr>
        <w:t>03. Oktober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sidR="00BD5D6F">
        <w:rPr>
          <w:rFonts w:ascii="Helvetica" w:hAnsi="Helvetica" w:cs="Helvetica"/>
          <w:b/>
          <w:szCs w:val="22"/>
        </w:rPr>
        <w:t xml:space="preserve"> </w:t>
      </w:r>
      <w:r w:rsidR="00FE52A1" w:rsidRPr="00FE52A1">
        <w:rPr>
          <w:rFonts w:ascii="Helvetica" w:hAnsi="Helvetica" w:cs="Helvetica"/>
          <w:b/>
          <w:szCs w:val="22"/>
        </w:rPr>
        <w:t xml:space="preserve">Wer jetzt in Miele-Laborspültechnik investiert, profitiert von noch mehr Qualität zum günstigen Preis. Beim Kauf eines vernetzbaren Laborspülers der Serien </w:t>
      </w:r>
      <w:proofErr w:type="spellStart"/>
      <w:r w:rsidR="00FE52A1" w:rsidRPr="00FE52A1">
        <w:rPr>
          <w:rFonts w:ascii="Helvetica" w:hAnsi="Helvetica" w:cs="Helvetica"/>
          <w:b/>
          <w:szCs w:val="22"/>
        </w:rPr>
        <w:t>ExpertLine</w:t>
      </w:r>
      <w:proofErr w:type="spellEnd"/>
      <w:r w:rsidR="00FE52A1" w:rsidRPr="00FE52A1">
        <w:rPr>
          <w:rFonts w:ascii="Helvetica" w:hAnsi="Helvetica" w:cs="Helvetica"/>
          <w:b/>
          <w:szCs w:val="22"/>
        </w:rPr>
        <w:t xml:space="preserve"> oder </w:t>
      </w:r>
      <w:proofErr w:type="spellStart"/>
      <w:r w:rsidR="00FE52A1" w:rsidRPr="00FE52A1">
        <w:rPr>
          <w:rFonts w:ascii="Helvetica" w:hAnsi="Helvetica" w:cs="Helvetica"/>
          <w:b/>
          <w:szCs w:val="22"/>
        </w:rPr>
        <w:t>SlimLine</w:t>
      </w:r>
      <w:proofErr w:type="spellEnd"/>
      <w:r w:rsidR="00FE52A1" w:rsidRPr="00FE52A1">
        <w:rPr>
          <w:rFonts w:ascii="Helvetica" w:hAnsi="Helvetica" w:cs="Helvetica"/>
          <w:b/>
          <w:szCs w:val="22"/>
        </w:rPr>
        <w:t xml:space="preserve"> erhalten Kundinnen und Kunden zwei Module des Zubehörsystems „</w:t>
      </w:r>
      <w:proofErr w:type="spellStart"/>
      <w:r w:rsidR="00FE52A1" w:rsidRPr="00FE52A1">
        <w:rPr>
          <w:rFonts w:ascii="Helvetica" w:hAnsi="Helvetica" w:cs="Helvetica"/>
          <w:b/>
          <w:szCs w:val="22"/>
        </w:rPr>
        <w:t>EasyLoad</w:t>
      </w:r>
      <w:proofErr w:type="spellEnd"/>
      <w:r w:rsidR="00FE52A1" w:rsidRPr="00FE52A1">
        <w:rPr>
          <w:rFonts w:ascii="Helvetica" w:hAnsi="Helvetica" w:cs="Helvetica"/>
          <w:b/>
          <w:szCs w:val="22"/>
        </w:rPr>
        <w:t>“ im Wert von bis zu 1.</w:t>
      </w:r>
      <w:r w:rsidR="00FE52A1">
        <w:rPr>
          <w:rFonts w:ascii="Helvetica" w:hAnsi="Helvetica" w:cs="Helvetica"/>
          <w:b/>
          <w:szCs w:val="22"/>
        </w:rPr>
        <w:t>4</w:t>
      </w:r>
      <w:r w:rsidR="00FE52A1" w:rsidRPr="00FE52A1">
        <w:rPr>
          <w:rFonts w:ascii="Helvetica" w:hAnsi="Helvetica" w:cs="Helvetica"/>
          <w:b/>
          <w:szCs w:val="22"/>
        </w:rPr>
        <w:t>0</w:t>
      </w:r>
      <w:r w:rsidR="00FE52A1">
        <w:rPr>
          <w:rFonts w:ascii="Helvetica" w:hAnsi="Helvetica" w:cs="Helvetica"/>
          <w:b/>
          <w:szCs w:val="22"/>
        </w:rPr>
        <w:t>2</w:t>
      </w:r>
      <w:r w:rsidR="00FE52A1" w:rsidRPr="00FE52A1">
        <w:rPr>
          <w:rFonts w:ascii="Helvetica" w:hAnsi="Helvetica" w:cs="Helvetica"/>
          <w:b/>
          <w:szCs w:val="22"/>
        </w:rPr>
        <w:t xml:space="preserve"> Euro kostenlos dazu. Die Herbstaktion „Zeit für ein EXTRA“ dauert bis 31. Dezember 2025.</w:t>
      </w:r>
    </w:p>
    <w:p w14:paraId="61E03ACD" w14:textId="65A3EC21" w:rsidR="007E5015" w:rsidRPr="00826C52" w:rsidRDefault="007E5015" w:rsidP="00C61206">
      <w:pPr>
        <w:spacing w:before="0" w:line="300" w:lineRule="auto"/>
        <w:rPr>
          <w:rFonts w:ascii="Helvetica" w:hAnsi="Helvetica" w:cs="Helvetica"/>
          <w:b/>
          <w:szCs w:val="22"/>
        </w:rPr>
      </w:pPr>
    </w:p>
    <w:p w14:paraId="0A11D9E3" w14:textId="77777777" w:rsidR="00FE52A1" w:rsidRDefault="00FE52A1" w:rsidP="00C43B4A">
      <w:pPr>
        <w:overflowPunct/>
        <w:autoSpaceDE/>
        <w:autoSpaceDN/>
        <w:adjustRightInd/>
        <w:spacing w:line="300" w:lineRule="auto"/>
        <w:textAlignment w:val="auto"/>
        <w:rPr>
          <w:rFonts w:ascii="Helvetica" w:hAnsi="Helvetica" w:cs="Helvetica"/>
          <w:bCs/>
          <w:szCs w:val="22"/>
        </w:rPr>
      </w:pPr>
      <w:r w:rsidRPr="00FE52A1">
        <w:rPr>
          <w:rFonts w:ascii="Helvetica" w:hAnsi="Helvetica" w:cs="Helvetica"/>
          <w:bCs/>
          <w:szCs w:val="22"/>
        </w:rPr>
        <w:t xml:space="preserve">Alle Aktionsgeräte sind Teil der umfassenden 360PRO Systemlösung Labor, die durch intelligente Komponenten, dem </w:t>
      </w:r>
      <w:proofErr w:type="spellStart"/>
      <w:r w:rsidRPr="00FE52A1">
        <w:rPr>
          <w:rFonts w:ascii="Helvetica" w:hAnsi="Helvetica" w:cs="Helvetica"/>
          <w:bCs/>
          <w:szCs w:val="22"/>
        </w:rPr>
        <w:t>EasyLoad</w:t>
      </w:r>
      <w:proofErr w:type="spellEnd"/>
      <w:r w:rsidRPr="00FE52A1">
        <w:rPr>
          <w:rFonts w:ascii="Helvetica" w:hAnsi="Helvetica" w:cs="Helvetica"/>
          <w:bCs/>
          <w:szCs w:val="22"/>
        </w:rPr>
        <w:t xml:space="preserve">-Zubehörsystem, </w:t>
      </w:r>
      <w:proofErr w:type="spellStart"/>
      <w:r w:rsidRPr="00FE52A1">
        <w:rPr>
          <w:rFonts w:ascii="Helvetica" w:hAnsi="Helvetica" w:cs="Helvetica"/>
          <w:bCs/>
          <w:szCs w:val="22"/>
        </w:rPr>
        <w:t>ProCare</w:t>
      </w:r>
      <w:proofErr w:type="spellEnd"/>
      <w:r w:rsidRPr="00FE52A1">
        <w:rPr>
          <w:rFonts w:ascii="Helvetica" w:hAnsi="Helvetica" w:cs="Helvetica"/>
          <w:bCs/>
          <w:szCs w:val="22"/>
        </w:rPr>
        <w:t xml:space="preserve"> Lab Reinigungsmitteln und digitale Services ergänzt wird – für analysenreine Ergebnisse und höchste Hygienestandards. </w:t>
      </w:r>
    </w:p>
    <w:p w14:paraId="68B69243" w14:textId="77777777" w:rsidR="00FE52A1" w:rsidRDefault="00FE52A1" w:rsidP="00C43B4A">
      <w:pPr>
        <w:overflowPunct/>
        <w:autoSpaceDE/>
        <w:autoSpaceDN/>
        <w:adjustRightInd/>
        <w:spacing w:line="300" w:lineRule="auto"/>
        <w:textAlignment w:val="auto"/>
        <w:rPr>
          <w:rFonts w:ascii="Helvetica" w:hAnsi="Helvetica" w:cs="Helvetica"/>
          <w:bCs/>
          <w:szCs w:val="22"/>
        </w:rPr>
      </w:pPr>
      <w:r w:rsidRPr="00FE52A1">
        <w:rPr>
          <w:rFonts w:ascii="Helvetica" w:hAnsi="Helvetica" w:cs="Helvetica"/>
          <w:bCs/>
          <w:szCs w:val="22"/>
        </w:rPr>
        <w:t xml:space="preserve">Die </w:t>
      </w:r>
      <w:proofErr w:type="spellStart"/>
      <w:r w:rsidRPr="00FE52A1">
        <w:rPr>
          <w:rFonts w:ascii="Helvetica" w:hAnsi="Helvetica" w:cs="Helvetica"/>
          <w:bCs/>
          <w:szCs w:val="22"/>
        </w:rPr>
        <w:t>ExpertLine</w:t>
      </w:r>
      <w:proofErr w:type="spellEnd"/>
      <w:r w:rsidRPr="00FE52A1">
        <w:rPr>
          <w:rFonts w:ascii="Helvetica" w:hAnsi="Helvetica" w:cs="Helvetica"/>
          <w:bCs/>
          <w:szCs w:val="22"/>
        </w:rPr>
        <w:t xml:space="preserve"> Modelle überzeugen durch eine komfortable Bedienung über das M Touch Flex Display, das auch aus der Distanz gut lesbar ist und digitale Unterstützung bei Routinearbeiten bietet. Bis zu 24 Programme – darunter zur Pasteurisierung und thermischen Desinfektion – sowie fünf frei konfigurierbare Programmplätze ermöglichen maximale Flexibilität. Das „Extra Kurz“-Programm reinigt bis zu 60 Laborgläser in nur 25 Minuten. Eine drehzahlvariable Umwälzpumpe, kombiniert mit Sprüharm- und Spüldruckkontrolle, sorgt für zuverlässige Reinigung auch bei komplexer Beladung. Das </w:t>
      </w:r>
      <w:proofErr w:type="spellStart"/>
      <w:r w:rsidRPr="00FE52A1">
        <w:rPr>
          <w:rFonts w:ascii="Helvetica" w:hAnsi="Helvetica" w:cs="Helvetica"/>
          <w:bCs/>
          <w:szCs w:val="22"/>
        </w:rPr>
        <w:t>EasyLoad</w:t>
      </w:r>
      <w:proofErr w:type="spellEnd"/>
      <w:r w:rsidRPr="00FE52A1">
        <w:rPr>
          <w:rFonts w:ascii="Helvetica" w:hAnsi="Helvetica" w:cs="Helvetica"/>
          <w:bCs/>
          <w:szCs w:val="22"/>
        </w:rPr>
        <w:t xml:space="preserve">-System erleichtert die korrekte Positionierung des </w:t>
      </w:r>
      <w:proofErr w:type="spellStart"/>
      <w:r w:rsidRPr="00FE52A1">
        <w:rPr>
          <w:rFonts w:ascii="Helvetica" w:hAnsi="Helvetica" w:cs="Helvetica"/>
          <w:bCs/>
          <w:szCs w:val="22"/>
        </w:rPr>
        <w:t>Spülguts</w:t>
      </w:r>
      <w:proofErr w:type="spellEnd"/>
      <w:r w:rsidRPr="00FE52A1">
        <w:rPr>
          <w:rFonts w:ascii="Helvetica" w:hAnsi="Helvetica" w:cs="Helvetica"/>
          <w:bCs/>
          <w:szCs w:val="22"/>
        </w:rPr>
        <w:t xml:space="preserve">, während zwei Trocknungssysteme – darunter die </w:t>
      </w:r>
      <w:proofErr w:type="spellStart"/>
      <w:r w:rsidRPr="00FE52A1">
        <w:rPr>
          <w:rFonts w:ascii="Helvetica" w:hAnsi="Helvetica" w:cs="Helvetica"/>
          <w:bCs/>
          <w:szCs w:val="22"/>
        </w:rPr>
        <w:t>AutoOpen</w:t>
      </w:r>
      <w:proofErr w:type="spellEnd"/>
      <w:r w:rsidRPr="00FE52A1">
        <w:rPr>
          <w:rFonts w:ascii="Helvetica" w:hAnsi="Helvetica" w:cs="Helvetica"/>
          <w:bCs/>
          <w:szCs w:val="22"/>
        </w:rPr>
        <w:t xml:space="preserve">-Funktion – für schnelle und sichere Trocknung sorgen. </w:t>
      </w:r>
    </w:p>
    <w:p w14:paraId="173EB4AC" w14:textId="77777777" w:rsidR="00FE52A1" w:rsidRDefault="00FE52A1" w:rsidP="00C43B4A">
      <w:pPr>
        <w:overflowPunct/>
        <w:autoSpaceDE/>
        <w:autoSpaceDN/>
        <w:adjustRightInd/>
        <w:spacing w:line="300" w:lineRule="auto"/>
        <w:textAlignment w:val="auto"/>
        <w:rPr>
          <w:rFonts w:ascii="Helvetica" w:hAnsi="Helvetica" w:cs="Helvetica"/>
          <w:bCs/>
          <w:szCs w:val="22"/>
        </w:rPr>
      </w:pPr>
      <w:r w:rsidRPr="00FE52A1">
        <w:rPr>
          <w:rFonts w:ascii="Helvetica" w:hAnsi="Helvetica" w:cs="Helvetica"/>
          <w:bCs/>
          <w:szCs w:val="22"/>
        </w:rPr>
        <w:t xml:space="preserve">Mit nur 65 Zentimetern Breite sind die Miele-Laborspüler der Serie </w:t>
      </w:r>
      <w:proofErr w:type="spellStart"/>
      <w:r w:rsidRPr="00FE52A1">
        <w:rPr>
          <w:rFonts w:ascii="Helvetica" w:hAnsi="Helvetica" w:cs="Helvetica"/>
          <w:bCs/>
          <w:szCs w:val="22"/>
        </w:rPr>
        <w:t>SlimLine</w:t>
      </w:r>
      <w:proofErr w:type="spellEnd"/>
      <w:r w:rsidRPr="00FE52A1">
        <w:rPr>
          <w:rFonts w:ascii="Helvetica" w:hAnsi="Helvetica" w:cs="Helvetica"/>
          <w:bCs/>
          <w:szCs w:val="22"/>
        </w:rPr>
        <w:t xml:space="preserve"> die ideale Lösung, wenn bei wenig Platz viel sauberes Laborglas gebraucht wird. Die Generation PLW 7111 ist vernetzungsfähig, kann über das Onlineportal „Miele MOVE Connect“ aus der Ferne kontrolliert werden und bietet einen großen Innenraum. Maximale Flexibilität bei der Beladung ermöglicht das </w:t>
      </w:r>
      <w:proofErr w:type="spellStart"/>
      <w:r w:rsidRPr="00FE52A1">
        <w:rPr>
          <w:rFonts w:ascii="Helvetica" w:hAnsi="Helvetica" w:cs="Helvetica"/>
          <w:bCs/>
          <w:szCs w:val="22"/>
        </w:rPr>
        <w:t>EasyLoad</w:t>
      </w:r>
      <w:proofErr w:type="spellEnd"/>
      <w:r w:rsidRPr="00FE52A1">
        <w:rPr>
          <w:rFonts w:ascii="Helvetica" w:hAnsi="Helvetica" w:cs="Helvetica"/>
          <w:bCs/>
          <w:szCs w:val="22"/>
        </w:rPr>
        <w:t xml:space="preserve">-System. Zudem passt eine intelligente Technologie die Pumpenleistung an – das garantiert Schnelligkeit während der Reinigungsphase und spart in der Spülphase Wasser ein. </w:t>
      </w:r>
    </w:p>
    <w:p w14:paraId="051E7998" w14:textId="77777777" w:rsidR="00FE52A1" w:rsidRDefault="00FE52A1" w:rsidP="00C43B4A">
      <w:pPr>
        <w:overflowPunct/>
        <w:autoSpaceDE/>
        <w:autoSpaceDN/>
        <w:adjustRightInd/>
        <w:spacing w:line="300" w:lineRule="auto"/>
        <w:textAlignment w:val="auto"/>
        <w:rPr>
          <w:rFonts w:ascii="Helvetica" w:hAnsi="Helvetica" w:cs="Helvetica"/>
          <w:bCs/>
          <w:szCs w:val="22"/>
        </w:rPr>
      </w:pPr>
      <w:r w:rsidRPr="00FE52A1">
        <w:rPr>
          <w:rFonts w:ascii="Helvetica" w:hAnsi="Helvetica" w:cs="Helvetica"/>
          <w:bCs/>
          <w:szCs w:val="22"/>
        </w:rPr>
        <w:lastRenderedPageBreak/>
        <w:t xml:space="preserve">Das innovative Zubehörsystem </w:t>
      </w:r>
      <w:proofErr w:type="spellStart"/>
      <w:r w:rsidRPr="00FE52A1">
        <w:rPr>
          <w:rFonts w:ascii="Helvetica" w:hAnsi="Helvetica" w:cs="Helvetica"/>
          <w:bCs/>
          <w:szCs w:val="22"/>
        </w:rPr>
        <w:t>EasyLoad</w:t>
      </w:r>
      <w:proofErr w:type="spellEnd"/>
      <w:r w:rsidRPr="00FE52A1">
        <w:rPr>
          <w:rFonts w:ascii="Helvetica" w:hAnsi="Helvetica" w:cs="Helvetica"/>
          <w:bCs/>
          <w:szCs w:val="22"/>
        </w:rPr>
        <w:t xml:space="preserve"> vereinfacht die Beladung von Laborspülern und steigert die Effizienz bei der Aufbereitung von Laborgläsern und -utensilien deutlich. Mit </w:t>
      </w:r>
      <w:proofErr w:type="spellStart"/>
      <w:r w:rsidRPr="00FE52A1">
        <w:rPr>
          <w:rFonts w:ascii="Helvetica" w:hAnsi="Helvetica" w:cs="Helvetica"/>
          <w:bCs/>
          <w:szCs w:val="22"/>
        </w:rPr>
        <w:t>Injektordüsen</w:t>
      </w:r>
      <w:proofErr w:type="spellEnd"/>
      <w:r w:rsidRPr="00FE52A1">
        <w:rPr>
          <w:rFonts w:ascii="Helvetica" w:hAnsi="Helvetica" w:cs="Helvetica"/>
          <w:bCs/>
          <w:szCs w:val="22"/>
        </w:rPr>
        <w:t xml:space="preserve">, Halterungen und Haltegittern lässt sich </w:t>
      </w:r>
      <w:proofErr w:type="spellStart"/>
      <w:r w:rsidRPr="00FE52A1">
        <w:rPr>
          <w:rFonts w:ascii="Helvetica" w:hAnsi="Helvetica" w:cs="Helvetica"/>
          <w:bCs/>
          <w:szCs w:val="22"/>
        </w:rPr>
        <w:t>Laborgut</w:t>
      </w:r>
      <w:proofErr w:type="spellEnd"/>
      <w:r w:rsidRPr="00FE52A1">
        <w:rPr>
          <w:rFonts w:ascii="Helvetica" w:hAnsi="Helvetica" w:cs="Helvetica"/>
          <w:bCs/>
          <w:szCs w:val="22"/>
        </w:rPr>
        <w:t xml:space="preserve"> flexibel und platzsparend positionieren – unabhängig von Form und Größe. Das System ermöglicht eine gründliche, materialschonende Innenreinigung. Es lässt sich individuell konfigurieren und im Nachhinein erweitern. </w:t>
      </w:r>
    </w:p>
    <w:p w14:paraId="0800FEFA" w14:textId="77777777" w:rsidR="00FE52A1" w:rsidRPr="00FE52A1" w:rsidRDefault="00FE52A1" w:rsidP="00C43B4A">
      <w:pPr>
        <w:overflowPunct/>
        <w:autoSpaceDE/>
        <w:autoSpaceDN/>
        <w:adjustRightInd/>
        <w:spacing w:line="300" w:lineRule="auto"/>
        <w:textAlignment w:val="auto"/>
        <w:rPr>
          <w:rFonts w:ascii="Helvetica" w:hAnsi="Helvetica" w:cs="Helvetica"/>
          <w:b/>
          <w:szCs w:val="22"/>
        </w:rPr>
      </w:pPr>
      <w:r w:rsidRPr="00FE52A1">
        <w:rPr>
          <w:rFonts w:ascii="Helvetica" w:hAnsi="Helvetica" w:cs="Helvetica"/>
          <w:b/>
          <w:szCs w:val="22"/>
        </w:rPr>
        <w:t xml:space="preserve">Digital vernetzt mit Miele MOVE Connect </w:t>
      </w:r>
    </w:p>
    <w:p w14:paraId="4FE4FB58" w14:textId="7D2B7A55" w:rsidR="00C43B4A" w:rsidRPr="0061529E" w:rsidRDefault="00FE52A1" w:rsidP="00C43B4A">
      <w:pPr>
        <w:overflowPunct/>
        <w:autoSpaceDE/>
        <w:autoSpaceDN/>
        <w:adjustRightInd/>
        <w:spacing w:line="300" w:lineRule="auto"/>
        <w:textAlignment w:val="auto"/>
        <w:rPr>
          <w:rFonts w:ascii="Helvetica" w:hAnsi="Helvetica" w:cs="Helvetica"/>
          <w:bCs/>
        </w:rPr>
      </w:pPr>
      <w:r w:rsidRPr="00FE52A1">
        <w:rPr>
          <w:rFonts w:ascii="Helvetica" w:hAnsi="Helvetica" w:cs="Helvetica"/>
          <w:bCs/>
          <w:szCs w:val="22"/>
        </w:rPr>
        <w:t xml:space="preserve">Mit Miele MOVE Connect wird die </w:t>
      </w:r>
      <w:proofErr w:type="spellStart"/>
      <w:r w:rsidRPr="00FE52A1">
        <w:rPr>
          <w:rFonts w:ascii="Helvetica" w:hAnsi="Helvetica" w:cs="Helvetica"/>
          <w:bCs/>
          <w:szCs w:val="22"/>
        </w:rPr>
        <w:t>Laborglasaufbereitung</w:t>
      </w:r>
      <w:proofErr w:type="spellEnd"/>
      <w:r w:rsidRPr="00FE52A1">
        <w:rPr>
          <w:rFonts w:ascii="Helvetica" w:hAnsi="Helvetica" w:cs="Helvetica"/>
          <w:bCs/>
          <w:szCs w:val="22"/>
        </w:rPr>
        <w:t xml:space="preserve"> noch effizienter: Die digitale kostenlose Plattform ermöglicht eine nahtlose Vernetzung der </w:t>
      </w:r>
      <w:proofErr w:type="spellStart"/>
      <w:r w:rsidRPr="00FE52A1">
        <w:rPr>
          <w:rFonts w:ascii="Helvetica" w:hAnsi="Helvetica" w:cs="Helvetica"/>
          <w:bCs/>
          <w:szCs w:val="22"/>
        </w:rPr>
        <w:t>ExpertLine</w:t>
      </w:r>
      <w:proofErr w:type="spellEnd"/>
      <w:r w:rsidRPr="00FE52A1">
        <w:rPr>
          <w:rFonts w:ascii="Helvetica" w:hAnsi="Helvetica" w:cs="Helvetica"/>
          <w:bCs/>
          <w:szCs w:val="22"/>
        </w:rPr>
        <w:t xml:space="preserve"> und </w:t>
      </w:r>
      <w:proofErr w:type="spellStart"/>
      <w:r w:rsidRPr="00FE52A1">
        <w:rPr>
          <w:rFonts w:ascii="Helvetica" w:hAnsi="Helvetica" w:cs="Helvetica"/>
          <w:bCs/>
          <w:szCs w:val="22"/>
        </w:rPr>
        <w:t>SlimLine</w:t>
      </w:r>
      <w:proofErr w:type="spellEnd"/>
      <w:r w:rsidRPr="00FE52A1">
        <w:rPr>
          <w:rFonts w:ascii="Helvetica" w:hAnsi="Helvetica" w:cs="Helvetica"/>
          <w:bCs/>
          <w:szCs w:val="22"/>
        </w:rPr>
        <w:t xml:space="preserve"> Modelle und bietet volle Transparenz über Prozesse, Gerätestatus und Wartungsbedarfe – jederzeit und ortsunabhängig. So lassen sich Abläufe optimieren, Ausfallzeiten minimieren und die Dokumentation vereinfachen. Für Labore bedeutet das: mehr Kontrolle, mehr Effizienz und mehr Sicherheit im täglichen Betrieb. Die Aktion umfasst die </w:t>
      </w:r>
      <w:proofErr w:type="spellStart"/>
      <w:r w:rsidRPr="00FE52A1">
        <w:rPr>
          <w:rFonts w:ascii="Helvetica" w:hAnsi="Helvetica" w:cs="Helvetica"/>
          <w:bCs/>
          <w:szCs w:val="22"/>
        </w:rPr>
        <w:t>ExpertLine</w:t>
      </w:r>
      <w:proofErr w:type="spellEnd"/>
      <w:r w:rsidRPr="00FE52A1">
        <w:rPr>
          <w:rFonts w:ascii="Helvetica" w:hAnsi="Helvetica" w:cs="Helvetica"/>
          <w:bCs/>
          <w:szCs w:val="22"/>
        </w:rPr>
        <w:t xml:space="preserve"> Laborspüler PLW 8683, PLW 8683 CD, PLW 8693 und den </w:t>
      </w:r>
      <w:proofErr w:type="spellStart"/>
      <w:r w:rsidRPr="00FE52A1">
        <w:rPr>
          <w:rFonts w:ascii="Helvetica" w:hAnsi="Helvetica" w:cs="Helvetica"/>
          <w:bCs/>
          <w:szCs w:val="22"/>
        </w:rPr>
        <w:t>SlimLine</w:t>
      </w:r>
      <w:proofErr w:type="spellEnd"/>
      <w:r w:rsidRPr="00FE52A1">
        <w:rPr>
          <w:rFonts w:ascii="Helvetica" w:hAnsi="Helvetica" w:cs="Helvetica"/>
          <w:bCs/>
          <w:szCs w:val="22"/>
        </w:rPr>
        <w:t xml:space="preserve"> Laborspüler PLW 7111 sowie die auswählbaren </w:t>
      </w:r>
      <w:proofErr w:type="spellStart"/>
      <w:r w:rsidRPr="00FE52A1">
        <w:rPr>
          <w:rFonts w:ascii="Helvetica" w:hAnsi="Helvetica" w:cs="Helvetica"/>
          <w:bCs/>
          <w:szCs w:val="22"/>
        </w:rPr>
        <w:t>EasyLoad</w:t>
      </w:r>
      <w:proofErr w:type="spellEnd"/>
      <w:r w:rsidRPr="00FE52A1">
        <w:rPr>
          <w:rFonts w:ascii="Helvetica" w:hAnsi="Helvetica" w:cs="Helvetica"/>
          <w:bCs/>
          <w:szCs w:val="22"/>
        </w:rPr>
        <w:t xml:space="preserve"> Module A 300/3, A 301/5 und A 302/3.</w:t>
      </w:r>
    </w:p>
    <w:p w14:paraId="77FD6A53" w14:textId="77777777" w:rsidR="00C43B4A" w:rsidRDefault="00C43B4A" w:rsidP="0093568B">
      <w:pPr>
        <w:overflowPunct/>
        <w:autoSpaceDE/>
        <w:autoSpaceDN/>
        <w:adjustRightInd/>
        <w:spacing w:line="300" w:lineRule="auto"/>
        <w:textAlignment w:val="auto"/>
        <w:rPr>
          <w:rStyle w:val="Fett"/>
          <w:color w:val="000000"/>
          <w:sz w:val="21"/>
          <w:szCs w:val="21"/>
          <w:shd w:val="clear" w:color="auto" w:fill="FFFFFF"/>
        </w:rPr>
      </w:pP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33F1256"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r w:rsidR="0046690E" w:rsidRPr="00F02C90">
        <w:rPr>
          <w:rFonts w:ascii="Helvetica" w:hAnsi="Helvetica" w:cs="Helvetica"/>
          <w:color w:val="000000" w:themeColor="text1"/>
          <w:sz w:val="18"/>
          <w:szCs w:val="18"/>
        </w:rPr>
        <w:t>.</w:t>
      </w:r>
    </w:p>
    <w:p w14:paraId="2DB8A434" w14:textId="77777777" w:rsidR="0046690E" w:rsidRPr="0046690E" w:rsidRDefault="0046690E" w:rsidP="00DF611F">
      <w:pPr>
        <w:spacing w:line="300" w:lineRule="auto"/>
        <w:rPr>
          <w:rFonts w:ascii="Helvetica" w:hAnsi="Helvetica" w:cs="Helvetica"/>
          <w:bCs/>
        </w:rPr>
      </w:pPr>
    </w:p>
    <w:p w14:paraId="72E457E5" w14:textId="77777777" w:rsidR="001E31A3" w:rsidRDefault="001E31A3">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CE4B9AC" w14:textId="3D0CD10C" w:rsidR="00DF611F" w:rsidRPr="00826C52" w:rsidRDefault="00DF611F" w:rsidP="00DF611F">
      <w:pPr>
        <w:spacing w:line="300" w:lineRule="auto"/>
        <w:rPr>
          <w:rFonts w:ascii="Helvetica" w:hAnsi="Helvetica" w:cs="Helvetica"/>
          <w:b/>
        </w:rPr>
      </w:pPr>
      <w:r w:rsidRPr="00826C52">
        <w:rPr>
          <w:rFonts w:ascii="Helvetica" w:hAnsi="Helvetica" w:cs="Helvetica"/>
          <w:b/>
        </w:rPr>
        <w:lastRenderedPageBreak/>
        <w:t xml:space="preserve">Zu diesem Text gibt es </w:t>
      </w:r>
      <w:r w:rsidR="00FE52A1">
        <w:rPr>
          <w:rFonts w:ascii="Helvetica" w:hAnsi="Helvetica" w:cs="Helvetica"/>
          <w:b/>
        </w:rPr>
        <w:t xml:space="preserve">vier </w:t>
      </w:r>
      <w:r w:rsidRPr="00826C52">
        <w:rPr>
          <w:rFonts w:ascii="Helvetica" w:hAnsi="Helvetica" w:cs="Helvetica"/>
          <w:b/>
        </w:rPr>
        <w:t>Foto</w:t>
      </w:r>
      <w:r w:rsidR="00FE52A1">
        <w:rPr>
          <w:rFonts w:ascii="Helvetica" w:hAnsi="Helvetica" w:cs="Helvetica"/>
          <w:b/>
        </w:rPr>
        <w:t>s</w:t>
      </w:r>
      <w:r w:rsidR="00C61206">
        <w:rPr>
          <w:rFonts w:ascii="Helvetica" w:hAnsi="Helvetica" w:cs="Helvetica"/>
          <w:b/>
        </w:rPr>
        <w:t>:</w:t>
      </w:r>
      <w:r w:rsidR="001E31A3">
        <w:rPr>
          <w:rFonts w:ascii="Helvetica" w:hAnsi="Helvetica" w:cs="Helvetica"/>
          <w:b/>
        </w:rPr>
        <w:br/>
      </w:r>
    </w:p>
    <w:p w14:paraId="784A54B8" w14:textId="3A333B0F" w:rsidR="009F7AC5" w:rsidRDefault="00FE52A1" w:rsidP="009F7AC5">
      <w:pPr>
        <w:spacing w:line="300" w:lineRule="auto"/>
        <w:rPr>
          <w:rFonts w:ascii="Helvetica" w:hAnsi="Helvetica" w:cs="Helvetica"/>
        </w:rPr>
      </w:pPr>
      <w:r w:rsidRPr="00FE52A1">
        <w:rPr>
          <w:rFonts w:ascii="Helvetica" w:hAnsi="Helvetica" w:cs="Helvetica"/>
          <w:b/>
          <w:bCs/>
        </w:rPr>
        <w:drawing>
          <wp:anchor distT="0" distB="0" distL="114300" distR="114300" simplePos="0" relativeHeight="251658240" behindDoc="1" locked="0" layoutInCell="1" allowOverlap="1" wp14:anchorId="7AB651D9" wp14:editId="6EBB8527">
            <wp:simplePos x="0" y="0"/>
            <wp:positionH relativeFrom="margin">
              <wp:posOffset>-12700</wp:posOffset>
            </wp:positionH>
            <wp:positionV relativeFrom="paragraph">
              <wp:posOffset>237490</wp:posOffset>
            </wp:positionV>
            <wp:extent cx="1183640" cy="800100"/>
            <wp:effectExtent l="0" t="0" r="0" b="0"/>
            <wp:wrapTight wrapText="bothSides">
              <wp:wrapPolygon edited="0">
                <wp:start x="0" y="0"/>
                <wp:lineTo x="0" y="21086"/>
                <wp:lineTo x="21206" y="21086"/>
                <wp:lineTo x="21206" y="0"/>
                <wp:lineTo x="0" y="0"/>
              </wp:wrapPolygon>
            </wp:wrapTight>
            <wp:docPr id="749116294" name="Grafik 1" descr="Ein Bild, das Text, Elektronik,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16294" name="Grafik 1" descr="Ein Bild, das Text, Elektronik, Design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183640" cy="800100"/>
                    </a:xfrm>
                    <a:prstGeom prst="rect">
                      <a:avLst/>
                    </a:prstGeom>
                  </pic:spPr>
                </pic:pic>
              </a:graphicData>
            </a:graphic>
            <wp14:sizeRelH relativeFrom="margin">
              <wp14:pctWidth>0</wp14:pctWidth>
            </wp14:sizeRelH>
            <wp14:sizeRelV relativeFrom="margin">
              <wp14:pctHeight>0</wp14:pctHeight>
            </wp14:sizeRelV>
          </wp:anchor>
        </w:drawing>
      </w:r>
      <w:r w:rsidR="007E66CE" w:rsidRPr="00826C52">
        <w:rPr>
          <w:rFonts w:ascii="Helvetica" w:hAnsi="Helvetica" w:cs="Helvetica"/>
          <w:b/>
          <w:bCs/>
        </w:rPr>
        <w:t>Foto 1:</w:t>
      </w:r>
      <w:r w:rsidR="00BD5D6F" w:rsidRPr="00BD5D6F">
        <w:rPr>
          <w:rFonts w:ascii="Helvetica" w:hAnsi="Helvetica" w:cs="Helvetica"/>
          <w:lang w:val="de-AT"/>
        </w:rPr>
        <w:t xml:space="preserve"> </w:t>
      </w:r>
      <w:r w:rsidRPr="00FE52A1">
        <w:rPr>
          <w:rFonts w:ascii="Helvetica" w:hAnsi="Helvetica" w:cs="Helvetica"/>
        </w:rPr>
        <w:t xml:space="preserve">Herbstaktion von Miele Professional: Wer ab 15. September einen Laborspüler der Serien </w:t>
      </w:r>
      <w:proofErr w:type="spellStart"/>
      <w:r w:rsidRPr="00FE52A1">
        <w:rPr>
          <w:rFonts w:ascii="Helvetica" w:hAnsi="Helvetica" w:cs="Helvetica"/>
        </w:rPr>
        <w:t>ExpertLine</w:t>
      </w:r>
      <w:proofErr w:type="spellEnd"/>
      <w:r w:rsidRPr="00FE52A1">
        <w:rPr>
          <w:rFonts w:ascii="Helvetica" w:hAnsi="Helvetica" w:cs="Helvetica"/>
        </w:rPr>
        <w:t xml:space="preserve"> PLW 8683, PLW 8683 CD, PLW 8693 oder </w:t>
      </w:r>
      <w:proofErr w:type="spellStart"/>
      <w:r w:rsidRPr="00FE52A1">
        <w:rPr>
          <w:rFonts w:ascii="Helvetica" w:hAnsi="Helvetica" w:cs="Helvetica"/>
        </w:rPr>
        <w:t>SlimLine</w:t>
      </w:r>
      <w:proofErr w:type="spellEnd"/>
      <w:r w:rsidRPr="00FE52A1">
        <w:rPr>
          <w:rFonts w:ascii="Helvetica" w:hAnsi="Helvetica" w:cs="Helvetica"/>
        </w:rPr>
        <w:t xml:space="preserve"> PLW 7111 kauft, erhält zwei Module des Zubehörsystems </w:t>
      </w:r>
      <w:proofErr w:type="spellStart"/>
      <w:r w:rsidRPr="00FE52A1">
        <w:rPr>
          <w:rFonts w:ascii="Helvetica" w:hAnsi="Helvetica" w:cs="Helvetica"/>
        </w:rPr>
        <w:t>EasyLoad</w:t>
      </w:r>
      <w:proofErr w:type="spellEnd"/>
      <w:r w:rsidRPr="00FE52A1">
        <w:rPr>
          <w:rFonts w:ascii="Helvetica" w:hAnsi="Helvetica" w:cs="Helvetica"/>
        </w:rPr>
        <w:t xml:space="preserve"> im Wert von bis zu 1.</w:t>
      </w:r>
      <w:r>
        <w:rPr>
          <w:rFonts w:ascii="Helvetica" w:hAnsi="Helvetica" w:cs="Helvetica"/>
        </w:rPr>
        <w:t>402</w:t>
      </w:r>
      <w:r w:rsidRPr="00FE52A1">
        <w:rPr>
          <w:rFonts w:ascii="Helvetica" w:hAnsi="Helvetica" w:cs="Helvetica"/>
        </w:rPr>
        <w:t xml:space="preserve"> Euro kostenlos dazu. (Foto: Miele)</w:t>
      </w:r>
    </w:p>
    <w:p w14:paraId="3514B383" w14:textId="75BB2309" w:rsidR="00FE52A1" w:rsidRDefault="00FE52A1" w:rsidP="009F7AC5">
      <w:pPr>
        <w:spacing w:line="300" w:lineRule="auto"/>
        <w:rPr>
          <w:rFonts w:ascii="Helvetica" w:hAnsi="Helvetica" w:cs="Helvetica"/>
          <w:lang w:val="de-AT"/>
        </w:rPr>
      </w:pPr>
      <w:r w:rsidRPr="00FE52A1">
        <w:rPr>
          <w:rFonts w:ascii="Helvetica" w:hAnsi="Helvetica" w:cs="Helvetica"/>
          <w:b/>
          <w:bCs/>
        </w:rPr>
        <w:t xml:space="preserve">Foto 2: </w:t>
      </w:r>
      <w:r w:rsidRPr="00FE52A1">
        <w:rPr>
          <w:rFonts w:ascii="Helvetica" w:hAnsi="Helvetica" w:cs="Helvetica"/>
        </w:rPr>
        <w:t>Vernetzbar, mit großem Display und Spezialprogrammen: ein neuer Laborspüler der Baureihe „</w:t>
      </w:r>
      <w:proofErr w:type="spellStart"/>
      <w:r w:rsidRPr="00FE52A1">
        <w:rPr>
          <w:rFonts w:ascii="Helvetica" w:hAnsi="Helvetica" w:cs="Helvetica"/>
        </w:rPr>
        <w:t>ExpertLine</w:t>
      </w:r>
      <w:proofErr w:type="spellEnd"/>
      <w:r w:rsidRPr="00FE52A1">
        <w:rPr>
          <w:rFonts w:ascii="Helvetica" w:hAnsi="Helvetica" w:cs="Helvetica"/>
        </w:rPr>
        <w:t>“ von Miele Professional, hier als 90 Zentimeter breites Topmodell PLW 8683 CD. (Foto: Miele)</w:t>
      </w:r>
      <w:r w:rsidRPr="00FE52A1">
        <w:rPr>
          <w:rFonts w:ascii="Helvetica" w:hAnsi="Helvetica" w:cs="Helvetica"/>
          <w:lang w:val="de-AT"/>
        </w:rPr>
        <w:drawing>
          <wp:anchor distT="0" distB="0" distL="114300" distR="114300" simplePos="0" relativeHeight="251659264" behindDoc="1" locked="0" layoutInCell="1" allowOverlap="1" wp14:anchorId="2161B21D" wp14:editId="4BCFF9D0">
            <wp:simplePos x="0" y="0"/>
            <wp:positionH relativeFrom="column">
              <wp:posOffset>-635</wp:posOffset>
            </wp:positionH>
            <wp:positionV relativeFrom="paragraph">
              <wp:posOffset>154305</wp:posOffset>
            </wp:positionV>
            <wp:extent cx="1196340" cy="884251"/>
            <wp:effectExtent l="0" t="0" r="3810" b="0"/>
            <wp:wrapTight wrapText="bothSides">
              <wp:wrapPolygon edited="0">
                <wp:start x="0" y="0"/>
                <wp:lineTo x="0" y="20948"/>
                <wp:lineTo x="21325" y="20948"/>
                <wp:lineTo x="21325" y="0"/>
                <wp:lineTo x="0" y="0"/>
              </wp:wrapPolygon>
            </wp:wrapTight>
            <wp:docPr id="1602950688" name="Grafik 1" descr="Ein Bild, das medizinische Ausrüstung, Gesundheitsversorgung, Labor, medizin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0688" name="Grafik 1" descr="Ein Bild, das medizinische Ausrüstung, Gesundheitsversorgung, Labor, medizinisch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196340" cy="884251"/>
                    </a:xfrm>
                    <a:prstGeom prst="rect">
                      <a:avLst/>
                    </a:prstGeom>
                  </pic:spPr>
                </pic:pic>
              </a:graphicData>
            </a:graphic>
          </wp:anchor>
        </w:drawing>
      </w:r>
    </w:p>
    <w:p w14:paraId="3CAEAF7D" w14:textId="77777777" w:rsidR="00BD5D6F" w:rsidRDefault="00BD5D6F" w:rsidP="009F7AC5">
      <w:pPr>
        <w:spacing w:line="300" w:lineRule="auto"/>
        <w:rPr>
          <w:rFonts w:ascii="Helvetica" w:hAnsi="Helvetica" w:cs="Helvetica"/>
          <w:lang w:val="de-AT"/>
        </w:rPr>
      </w:pPr>
    </w:p>
    <w:p w14:paraId="114076C3" w14:textId="47C6C1BC" w:rsidR="0043657B" w:rsidRDefault="0043657B" w:rsidP="0093568B">
      <w:pPr>
        <w:spacing w:before="360" w:line="300" w:lineRule="auto"/>
        <w:rPr>
          <w:rFonts w:ascii="Helvetica" w:hAnsi="Helvetica" w:cs="Helvetica"/>
        </w:rPr>
      </w:pPr>
      <w:r w:rsidRPr="0043657B">
        <w:rPr>
          <w:rFonts w:ascii="Helvetica" w:hAnsi="Helvetica" w:cs="Helvetica"/>
        </w:rPr>
        <w:drawing>
          <wp:anchor distT="0" distB="0" distL="114300" distR="114300" simplePos="0" relativeHeight="251660288" behindDoc="1" locked="0" layoutInCell="1" allowOverlap="1" wp14:anchorId="72B3A50A" wp14:editId="285F8FAC">
            <wp:simplePos x="0" y="0"/>
            <wp:positionH relativeFrom="column">
              <wp:posOffset>52705</wp:posOffset>
            </wp:positionH>
            <wp:positionV relativeFrom="paragraph">
              <wp:posOffset>240665</wp:posOffset>
            </wp:positionV>
            <wp:extent cx="1170058" cy="868680"/>
            <wp:effectExtent l="0" t="0" r="0" b="7620"/>
            <wp:wrapTight wrapText="bothSides">
              <wp:wrapPolygon edited="0">
                <wp:start x="0" y="0"/>
                <wp:lineTo x="0" y="21316"/>
                <wp:lineTo x="21107" y="21316"/>
                <wp:lineTo x="21107" y="0"/>
                <wp:lineTo x="0" y="0"/>
              </wp:wrapPolygon>
            </wp:wrapTight>
            <wp:docPr id="1530383450" name="Grafik 1" descr="Ein Bild, das Text, Küchengerät, Haushaltsgerät,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83450" name="Grafik 1" descr="Ein Bild, das Text, Küchengerät, Haushaltsgerät, Im Haus enthält.&#10;&#10;KI-generierte Inhalte können fehlerhaft sein."/>
                    <pic:cNvPicPr/>
                  </pic:nvPicPr>
                  <pic:blipFill>
                    <a:blip r:embed="rId14">
                      <a:extLst>
                        <a:ext uri="{28A0092B-C50C-407E-A947-70E740481C1C}">
                          <a14:useLocalDpi xmlns:a14="http://schemas.microsoft.com/office/drawing/2010/main" val="0"/>
                        </a:ext>
                      </a:extLst>
                    </a:blip>
                    <a:stretch>
                      <a:fillRect/>
                    </a:stretch>
                  </pic:blipFill>
                  <pic:spPr>
                    <a:xfrm>
                      <a:off x="0" y="0"/>
                      <a:ext cx="1170058" cy="868680"/>
                    </a:xfrm>
                    <a:prstGeom prst="rect">
                      <a:avLst/>
                    </a:prstGeom>
                  </pic:spPr>
                </pic:pic>
              </a:graphicData>
            </a:graphic>
          </wp:anchor>
        </w:drawing>
      </w:r>
      <w:r w:rsidRPr="0043657B">
        <w:rPr>
          <w:rFonts w:ascii="Helvetica" w:hAnsi="Helvetica" w:cs="Helvetica"/>
          <w:b/>
          <w:bCs/>
        </w:rPr>
        <w:t>Foto 3:</w:t>
      </w:r>
      <w:r w:rsidRPr="0043657B">
        <w:rPr>
          <w:rFonts w:ascii="Helvetica" w:hAnsi="Helvetica" w:cs="Helvetica"/>
        </w:rPr>
        <w:t xml:space="preserve"> Viel Platz im </w:t>
      </w:r>
      <w:proofErr w:type="spellStart"/>
      <w:r w:rsidRPr="0043657B">
        <w:rPr>
          <w:rFonts w:ascii="Helvetica" w:hAnsi="Helvetica" w:cs="Helvetica"/>
        </w:rPr>
        <w:t>Spülraum</w:t>
      </w:r>
      <w:proofErr w:type="spellEnd"/>
      <w:r w:rsidRPr="0043657B">
        <w:rPr>
          <w:rFonts w:ascii="Helvetica" w:hAnsi="Helvetica" w:cs="Helvetica"/>
        </w:rPr>
        <w:t xml:space="preserve"> bei schmalen Außenmaßen: die vernetzbaren </w:t>
      </w:r>
      <w:proofErr w:type="spellStart"/>
      <w:r w:rsidRPr="0043657B">
        <w:rPr>
          <w:rFonts w:ascii="Helvetica" w:hAnsi="Helvetica" w:cs="Helvetica"/>
        </w:rPr>
        <w:t>SlimLine</w:t>
      </w:r>
      <w:proofErr w:type="spellEnd"/>
      <w:r w:rsidRPr="0043657B">
        <w:rPr>
          <w:rFonts w:ascii="Helvetica" w:hAnsi="Helvetica" w:cs="Helvetica"/>
        </w:rPr>
        <w:t xml:space="preserve">-Laborspüler der Generation PLW 7111 von Miele. Ihre Bestückung ist über das Beladesystem </w:t>
      </w:r>
      <w:proofErr w:type="spellStart"/>
      <w:r w:rsidRPr="0043657B">
        <w:rPr>
          <w:rFonts w:ascii="Helvetica" w:hAnsi="Helvetica" w:cs="Helvetica"/>
        </w:rPr>
        <w:t>EasyLoad</w:t>
      </w:r>
      <w:proofErr w:type="spellEnd"/>
      <w:r w:rsidRPr="0043657B">
        <w:rPr>
          <w:rFonts w:ascii="Helvetica" w:hAnsi="Helvetica" w:cs="Helvetica"/>
        </w:rPr>
        <w:t xml:space="preserve"> besonders einfach. (Foto: Miele)</w:t>
      </w:r>
    </w:p>
    <w:p w14:paraId="2411E24A" w14:textId="77777777" w:rsidR="0043657B" w:rsidRDefault="0043657B" w:rsidP="0093568B">
      <w:pPr>
        <w:spacing w:before="360" w:line="300" w:lineRule="auto"/>
        <w:rPr>
          <w:rFonts w:ascii="Helvetica" w:hAnsi="Helvetica" w:cs="Helvetica"/>
        </w:rPr>
      </w:pPr>
    </w:p>
    <w:p w14:paraId="27569BEB" w14:textId="6CF90DCD" w:rsidR="0043657B" w:rsidRDefault="0043657B" w:rsidP="0093568B">
      <w:pPr>
        <w:spacing w:before="360" w:line="300" w:lineRule="auto"/>
        <w:rPr>
          <w:rFonts w:ascii="Helvetica" w:hAnsi="Helvetica" w:cs="Helvetica"/>
        </w:rPr>
      </w:pPr>
      <w:r w:rsidRPr="001E31A3">
        <w:rPr>
          <w:rFonts w:ascii="Helvetica" w:hAnsi="Helvetica" w:cs="Helvetica"/>
          <w:b/>
          <w:bCs/>
        </w:rPr>
        <w:drawing>
          <wp:anchor distT="0" distB="0" distL="114300" distR="114300" simplePos="0" relativeHeight="251661312" behindDoc="1" locked="0" layoutInCell="1" allowOverlap="1" wp14:anchorId="40DDB6CE" wp14:editId="69F06DE8">
            <wp:simplePos x="0" y="0"/>
            <wp:positionH relativeFrom="column">
              <wp:posOffset>-635</wp:posOffset>
            </wp:positionH>
            <wp:positionV relativeFrom="paragraph">
              <wp:posOffset>231775</wp:posOffset>
            </wp:positionV>
            <wp:extent cx="1183640" cy="891898"/>
            <wp:effectExtent l="0" t="0" r="0" b="3810"/>
            <wp:wrapTight wrapText="bothSides">
              <wp:wrapPolygon edited="0">
                <wp:start x="0" y="0"/>
                <wp:lineTo x="0" y="21231"/>
                <wp:lineTo x="21206" y="21231"/>
                <wp:lineTo x="21206" y="0"/>
                <wp:lineTo x="0" y="0"/>
              </wp:wrapPolygon>
            </wp:wrapTight>
            <wp:docPr id="10136445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44597" name=""/>
                    <pic:cNvPicPr/>
                  </pic:nvPicPr>
                  <pic:blipFill>
                    <a:blip r:embed="rId15">
                      <a:extLst>
                        <a:ext uri="{28A0092B-C50C-407E-A947-70E740481C1C}">
                          <a14:useLocalDpi xmlns:a14="http://schemas.microsoft.com/office/drawing/2010/main" val="0"/>
                        </a:ext>
                      </a:extLst>
                    </a:blip>
                    <a:stretch>
                      <a:fillRect/>
                    </a:stretch>
                  </pic:blipFill>
                  <pic:spPr>
                    <a:xfrm>
                      <a:off x="0" y="0"/>
                      <a:ext cx="1183640" cy="891898"/>
                    </a:xfrm>
                    <a:prstGeom prst="rect">
                      <a:avLst/>
                    </a:prstGeom>
                  </pic:spPr>
                </pic:pic>
              </a:graphicData>
            </a:graphic>
          </wp:anchor>
        </w:drawing>
      </w:r>
      <w:r w:rsidR="001E31A3" w:rsidRPr="001E31A3">
        <w:rPr>
          <w:rFonts w:ascii="Helvetica" w:hAnsi="Helvetica" w:cs="Helvetica"/>
          <w:b/>
          <w:bCs/>
        </w:rPr>
        <w:t>Foto 4:</w:t>
      </w:r>
      <w:r w:rsidR="001E31A3" w:rsidRPr="001E31A3">
        <w:rPr>
          <w:rFonts w:ascii="Helvetica" w:hAnsi="Helvetica" w:cs="Helvetica"/>
        </w:rPr>
        <w:t xml:space="preserve"> Mit dem Modul A 302/3 aus dem bewährten Beladesystem </w:t>
      </w:r>
      <w:proofErr w:type="spellStart"/>
      <w:r w:rsidR="001E31A3" w:rsidRPr="001E31A3">
        <w:rPr>
          <w:rFonts w:ascii="Helvetica" w:hAnsi="Helvetica" w:cs="Helvetica"/>
        </w:rPr>
        <w:t>EasyLoad</w:t>
      </w:r>
      <w:proofErr w:type="spellEnd"/>
      <w:r w:rsidR="001E31A3" w:rsidRPr="001E31A3">
        <w:rPr>
          <w:rFonts w:ascii="Helvetica" w:hAnsi="Helvetica" w:cs="Helvetica"/>
        </w:rPr>
        <w:t xml:space="preserve"> lässt sich in den Aktionsgeräten die Kapazität deutlich steigern. Dabei wird Laborglas in verschiedensten Formen und Größen mit Hilfe von </w:t>
      </w:r>
      <w:proofErr w:type="spellStart"/>
      <w:r w:rsidR="001E31A3" w:rsidRPr="001E31A3">
        <w:rPr>
          <w:rFonts w:ascii="Helvetica" w:hAnsi="Helvetica" w:cs="Helvetica"/>
        </w:rPr>
        <w:t>Injektordüsen</w:t>
      </w:r>
      <w:proofErr w:type="spellEnd"/>
      <w:r w:rsidR="001E31A3" w:rsidRPr="001E31A3">
        <w:rPr>
          <w:rFonts w:ascii="Helvetica" w:hAnsi="Helvetica" w:cs="Helvetica"/>
        </w:rPr>
        <w:t xml:space="preserve"> gründlich von innen gereinigt, selbst wenn es direkt auf den Düsen aufliegt. (Foto: Miele)</w:t>
      </w:r>
    </w:p>
    <w:p w14:paraId="6212F4B2" w14:textId="16D15577" w:rsidR="0043657B" w:rsidRDefault="0043657B" w:rsidP="0093568B">
      <w:pPr>
        <w:spacing w:before="360" w:line="300" w:lineRule="auto"/>
        <w:rPr>
          <w:rFonts w:ascii="Helvetica" w:hAnsi="Helvetica" w:cs="Helvetica"/>
        </w:rPr>
      </w:pPr>
    </w:p>
    <w:p w14:paraId="62BA8286" w14:textId="7AD490DF" w:rsidR="009F7AC5" w:rsidRPr="00826C52" w:rsidRDefault="009F7AC5" w:rsidP="0093568B">
      <w:pPr>
        <w:spacing w:before="360" w:line="300" w:lineRule="auto"/>
        <w:rPr>
          <w:rFonts w:ascii="Helvetica" w:hAnsi="Helvetica" w:cs="Helvetica"/>
        </w:rPr>
      </w:pPr>
    </w:p>
    <w:sectPr w:rsidR="009F7AC5" w:rsidRPr="00826C52" w:rsidSect="00F0570A">
      <w:headerReference w:type="default" r:id="rId16"/>
      <w:footerReference w:type="default" r:id="rId17"/>
      <w:headerReference w:type="first" r:id="rId18"/>
      <w:footerReference w:type="first" r:id="rId19"/>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1E31A3"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1E31A3"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FE8"/>
    <w:rsid w:val="00077E8C"/>
    <w:rsid w:val="00081B9D"/>
    <w:rsid w:val="000A1681"/>
    <w:rsid w:val="000A22B2"/>
    <w:rsid w:val="000D0B3F"/>
    <w:rsid w:val="000E2B62"/>
    <w:rsid w:val="000E2D52"/>
    <w:rsid w:val="000E65D1"/>
    <w:rsid w:val="000F2A35"/>
    <w:rsid w:val="001064CA"/>
    <w:rsid w:val="001129B3"/>
    <w:rsid w:val="001207C8"/>
    <w:rsid w:val="00123E0B"/>
    <w:rsid w:val="0013084C"/>
    <w:rsid w:val="00134763"/>
    <w:rsid w:val="00141E67"/>
    <w:rsid w:val="001620E3"/>
    <w:rsid w:val="00166F29"/>
    <w:rsid w:val="00193285"/>
    <w:rsid w:val="001A0CCE"/>
    <w:rsid w:val="001D6D7D"/>
    <w:rsid w:val="001E31A3"/>
    <w:rsid w:val="001E40DF"/>
    <w:rsid w:val="001E77E8"/>
    <w:rsid w:val="001F50E7"/>
    <w:rsid w:val="001F6D35"/>
    <w:rsid w:val="00211AD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3657B"/>
    <w:rsid w:val="00437A25"/>
    <w:rsid w:val="00444EC9"/>
    <w:rsid w:val="0044624B"/>
    <w:rsid w:val="0044796A"/>
    <w:rsid w:val="0046690E"/>
    <w:rsid w:val="0047401C"/>
    <w:rsid w:val="00474994"/>
    <w:rsid w:val="00484756"/>
    <w:rsid w:val="00490F46"/>
    <w:rsid w:val="00497A5E"/>
    <w:rsid w:val="004A3BB4"/>
    <w:rsid w:val="004B7505"/>
    <w:rsid w:val="004C2291"/>
    <w:rsid w:val="004C2676"/>
    <w:rsid w:val="004C2B8F"/>
    <w:rsid w:val="00506343"/>
    <w:rsid w:val="0051196C"/>
    <w:rsid w:val="00523BA6"/>
    <w:rsid w:val="005413A4"/>
    <w:rsid w:val="00557451"/>
    <w:rsid w:val="00557666"/>
    <w:rsid w:val="005642B1"/>
    <w:rsid w:val="005706D3"/>
    <w:rsid w:val="00577C07"/>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36C04"/>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5553"/>
    <w:rsid w:val="00F0570A"/>
    <w:rsid w:val="00F16722"/>
    <w:rsid w:val="00F44CA5"/>
    <w:rsid w:val="00F5370A"/>
    <w:rsid w:val="00F546FC"/>
    <w:rsid w:val="00F6005A"/>
    <w:rsid w:val="00F82E34"/>
    <w:rsid w:val="00FD5B77"/>
    <w:rsid w:val="00FE0CBF"/>
    <w:rsid w:val="00FE0EFC"/>
    <w:rsid w:val="00FE158C"/>
    <w:rsid w:val="00FE2C72"/>
    <w:rsid w:val="00FE52A1"/>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3.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4.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2024-01-23T11:21:00Z</cp:lastPrinted>
  <dcterms:created xsi:type="dcterms:W3CDTF">2025-10-03T10:58:00Z</dcterms:created>
  <dcterms:modified xsi:type="dcterms:W3CDTF">2025-10-03T11:10:00Z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